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5091F" w14:textId="77777777" w:rsidR="00D8694E" w:rsidRPr="00D8694E" w:rsidRDefault="00D8694E" w:rsidP="00D8694E">
      <w:pPr>
        <w:spacing w:before="240" w:after="0" w:line="240" w:lineRule="auto"/>
        <w:jc w:val="center"/>
        <w:rPr>
          <w:rFonts w:ascii="Arial" w:eastAsia="Times New Roman" w:hAnsi="Arial" w:cs="Arial"/>
          <w:b/>
          <w:bCs/>
          <w:color w:val="0057A7"/>
          <w:kern w:val="36"/>
          <w:sz w:val="28"/>
          <w:szCs w:val="28"/>
          <w:lang w:eastAsia="it-IT"/>
          <w14:ligatures w14:val="none"/>
        </w:rPr>
      </w:pPr>
      <w:bookmarkStart w:id="0" w:name="_Hlk159408651"/>
      <w:r w:rsidRPr="00D8694E">
        <w:rPr>
          <w:rFonts w:ascii="Arial" w:eastAsia="Times New Roman" w:hAnsi="Arial" w:cs="Arial"/>
          <w:b/>
          <w:bCs/>
          <w:color w:val="0057A7"/>
          <w:kern w:val="36"/>
          <w:sz w:val="28"/>
          <w:szCs w:val="28"/>
          <w:lang w:eastAsia="it-IT"/>
          <w14:ligatures w14:val="none"/>
        </w:rPr>
        <w:t>Informativa Privacy Iscrizione newsletter ADR Innovation</w:t>
      </w:r>
    </w:p>
    <w:p w14:paraId="6CDB8E3A" w14:textId="77777777" w:rsidR="00D8694E" w:rsidRPr="00D8694E" w:rsidRDefault="00D8694E" w:rsidP="00D8694E">
      <w:pPr>
        <w:spacing w:before="240" w:after="0" w:line="240" w:lineRule="auto"/>
        <w:jc w:val="both"/>
        <w:rPr>
          <w:rFonts w:ascii="inherit" w:eastAsia="Times New Roman" w:hAnsi="inherit" w:cs="Arial"/>
          <w:color w:val="616972"/>
          <w:kern w:val="0"/>
          <w:sz w:val="24"/>
          <w:szCs w:val="24"/>
          <w:lang w:eastAsia="it-IT"/>
          <w14:ligatures w14:val="none"/>
        </w:rPr>
      </w:pPr>
      <w:r w:rsidRPr="00D8694E">
        <w:rPr>
          <w:rFonts w:ascii="inherit" w:eastAsia="Times New Roman" w:hAnsi="inherit" w:cs="Arial"/>
          <w:color w:val="616972"/>
          <w:kern w:val="0"/>
          <w:sz w:val="24"/>
          <w:szCs w:val="24"/>
          <w:lang w:eastAsia="it-IT"/>
          <w14:ligatures w14:val="none"/>
        </w:rPr>
        <w:t>Ai sensi della normativa vigente in materia di privacy (Regolamento Europeo 2016/679 “GDPR” e D. Lgs. n. 196/03 e successive modifiche ed integrazioni) viene fornita la seguente informativa in relazione al servizio per le richieste di iscrizione alla newsletter di ADR Innovation.</w:t>
      </w:r>
    </w:p>
    <w:p w14:paraId="3DEC281A" w14:textId="77777777" w:rsidR="00D8694E" w:rsidRPr="00D8694E" w:rsidRDefault="00D8694E" w:rsidP="00D8694E">
      <w:pPr>
        <w:spacing w:before="240" w:after="0" w:line="240" w:lineRule="auto"/>
        <w:jc w:val="both"/>
        <w:rPr>
          <w:rFonts w:ascii="Arial" w:eastAsia="Times New Roman" w:hAnsi="Arial" w:cs="Arial"/>
          <w:b/>
          <w:bCs/>
          <w:color w:val="0057A7"/>
          <w:kern w:val="36"/>
          <w:sz w:val="24"/>
          <w:szCs w:val="24"/>
          <w:lang w:eastAsia="it-IT"/>
          <w14:ligatures w14:val="none"/>
        </w:rPr>
      </w:pPr>
      <w:r w:rsidRPr="00D8694E">
        <w:rPr>
          <w:rFonts w:ascii="Arial" w:eastAsia="Times New Roman" w:hAnsi="Arial" w:cs="Arial"/>
          <w:b/>
          <w:bCs/>
          <w:color w:val="0057A7"/>
          <w:kern w:val="36"/>
          <w:sz w:val="24"/>
          <w:szCs w:val="24"/>
          <w:lang w:eastAsia="it-IT"/>
          <w14:ligatures w14:val="none"/>
        </w:rPr>
        <w:t>1. TITOLARE DEL TRATTAMENTO</w:t>
      </w:r>
    </w:p>
    <w:p w14:paraId="27CB4FFA" w14:textId="77777777" w:rsidR="00D8694E" w:rsidRPr="00D8694E" w:rsidRDefault="00D8694E" w:rsidP="00D8694E">
      <w:pPr>
        <w:spacing w:before="240" w:after="0" w:line="240" w:lineRule="auto"/>
        <w:jc w:val="both"/>
        <w:rPr>
          <w:rFonts w:ascii="inherit" w:eastAsia="Times New Roman" w:hAnsi="inherit" w:cs="Arial"/>
          <w:color w:val="616972"/>
          <w:kern w:val="0"/>
          <w:sz w:val="24"/>
          <w:szCs w:val="24"/>
          <w:lang w:eastAsia="it-IT"/>
          <w14:ligatures w14:val="none"/>
        </w:rPr>
      </w:pPr>
      <w:r w:rsidRPr="00D8694E">
        <w:rPr>
          <w:rFonts w:ascii="inherit" w:eastAsia="Times New Roman" w:hAnsi="inherit" w:cs="Arial"/>
          <w:color w:val="616972"/>
          <w:kern w:val="0"/>
          <w:sz w:val="24"/>
          <w:szCs w:val="24"/>
          <w:lang w:eastAsia="it-IT"/>
          <w14:ligatures w14:val="none"/>
        </w:rPr>
        <w:t>Aeroporti di Roma S.p.A. (ADR) con sede in via Pier Paolo Racchetti, 1 - 00054 Fiumicino (Roma).</w:t>
      </w:r>
    </w:p>
    <w:p w14:paraId="3DC7FE31" w14:textId="77777777" w:rsidR="00D8694E" w:rsidRPr="00D8694E" w:rsidRDefault="00D8694E" w:rsidP="00D8694E">
      <w:pPr>
        <w:spacing w:before="240" w:after="0" w:line="240" w:lineRule="auto"/>
        <w:jc w:val="both"/>
        <w:rPr>
          <w:rFonts w:ascii="Arial" w:eastAsia="Times New Roman" w:hAnsi="Arial" w:cs="Arial"/>
          <w:b/>
          <w:bCs/>
          <w:color w:val="0057A7"/>
          <w:kern w:val="36"/>
          <w:sz w:val="24"/>
          <w:szCs w:val="24"/>
          <w:lang w:eastAsia="it-IT"/>
          <w14:ligatures w14:val="none"/>
        </w:rPr>
      </w:pPr>
      <w:r w:rsidRPr="00D8694E">
        <w:rPr>
          <w:rFonts w:ascii="Arial" w:eastAsia="Times New Roman" w:hAnsi="Arial" w:cs="Arial"/>
          <w:b/>
          <w:bCs/>
          <w:color w:val="0057A7"/>
          <w:kern w:val="36"/>
          <w:sz w:val="24"/>
          <w:szCs w:val="24"/>
          <w:lang w:eastAsia="it-IT"/>
          <w14:ligatures w14:val="none"/>
        </w:rPr>
        <w:t>2. DATA PROTECTION OFFICER</w:t>
      </w:r>
    </w:p>
    <w:p w14:paraId="3C6F6582" w14:textId="77777777" w:rsidR="00D8694E" w:rsidRPr="00D8694E" w:rsidRDefault="00D8694E" w:rsidP="00D8694E">
      <w:pPr>
        <w:spacing w:before="240" w:after="0" w:line="240" w:lineRule="auto"/>
        <w:jc w:val="both"/>
        <w:rPr>
          <w:rFonts w:ascii="inherit" w:eastAsia="Times New Roman" w:hAnsi="inherit" w:cs="Arial"/>
          <w:color w:val="616972"/>
          <w:kern w:val="0"/>
          <w:sz w:val="24"/>
          <w:szCs w:val="24"/>
          <w:lang w:eastAsia="it-IT"/>
          <w14:ligatures w14:val="none"/>
        </w:rPr>
      </w:pPr>
      <w:r w:rsidRPr="00D8694E">
        <w:rPr>
          <w:rFonts w:ascii="inherit" w:eastAsia="Times New Roman" w:hAnsi="inherit" w:cs="Arial"/>
          <w:color w:val="616972"/>
          <w:kern w:val="0"/>
          <w:sz w:val="24"/>
          <w:szCs w:val="24"/>
          <w:lang w:eastAsia="it-IT"/>
          <w14:ligatures w14:val="none"/>
        </w:rPr>
        <w:t xml:space="preserve">ADR ha nominato un Data Protection Officer. I dati di contatto del Data Protection Officer sono disponibili su </w:t>
      </w:r>
      <w:hyperlink r:id="rId4" w:history="1">
        <w:r w:rsidRPr="00D8694E">
          <w:rPr>
            <w:rFonts w:ascii="inherit" w:eastAsia="Times New Roman" w:hAnsi="inherit" w:cs="Arial"/>
            <w:color w:val="0563C1"/>
            <w:kern w:val="0"/>
            <w:sz w:val="24"/>
            <w:szCs w:val="24"/>
            <w:u w:val="single"/>
            <w:lang w:eastAsia="it-IT"/>
            <w14:ligatures w14:val="none"/>
          </w:rPr>
          <w:t>www.adr.it</w:t>
        </w:r>
      </w:hyperlink>
      <w:r w:rsidRPr="00D8694E">
        <w:rPr>
          <w:rFonts w:ascii="inherit" w:eastAsia="Times New Roman" w:hAnsi="inherit" w:cs="Arial"/>
          <w:color w:val="616972"/>
          <w:kern w:val="0"/>
          <w:sz w:val="24"/>
          <w:szCs w:val="24"/>
          <w:lang w:eastAsia="it-IT"/>
          <w14:ligatures w14:val="none"/>
        </w:rPr>
        <w:t xml:space="preserve"> </w:t>
      </w:r>
    </w:p>
    <w:p w14:paraId="1895FF8D" w14:textId="77777777" w:rsidR="00D8694E" w:rsidRPr="00D8694E" w:rsidRDefault="00D8694E" w:rsidP="00D8694E">
      <w:pPr>
        <w:spacing w:before="240" w:after="0" w:line="240" w:lineRule="auto"/>
        <w:jc w:val="both"/>
        <w:rPr>
          <w:rFonts w:ascii="Garamond" w:eastAsia="Garamond" w:hAnsi="Garamond" w:cs="Garamond"/>
          <w:b/>
          <w:color w:val="1F4E79"/>
          <w:kern w:val="0"/>
          <w:sz w:val="24"/>
          <w:szCs w:val="24"/>
          <w14:ligatures w14:val="none"/>
        </w:rPr>
      </w:pPr>
      <w:r w:rsidRPr="00D8694E">
        <w:rPr>
          <w:rFonts w:ascii="Arial" w:eastAsia="Times New Roman" w:hAnsi="Arial" w:cs="Arial"/>
          <w:b/>
          <w:bCs/>
          <w:color w:val="0057A7"/>
          <w:kern w:val="36"/>
          <w:sz w:val="24"/>
          <w:szCs w:val="24"/>
          <w:lang w:eastAsia="it-IT"/>
          <w14:ligatures w14:val="none"/>
        </w:rPr>
        <w:t>3. FINALITA' E BASE GIURIDICA DEL TRATTAMENTO</w:t>
      </w:r>
    </w:p>
    <w:p w14:paraId="4D797719" w14:textId="77777777" w:rsidR="00D8694E" w:rsidRPr="00D8694E" w:rsidRDefault="00D8694E" w:rsidP="00D8694E">
      <w:pPr>
        <w:spacing w:before="240" w:after="0" w:line="240" w:lineRule="auto"/>
        <w:jc w:val="both"/>
        <w:rPr>
          <w:rFonts w:ascii="inherit" w:eastAsia="Times New Roman" w:hAnsi="inherit" w:cs="Arial"/>
          <w:color w:val="616972"/>
          <w:kern w:val="0"/>
          <w:sz w:val="24"/>
          <w:szCs w:val="24"/>
          <w:lang w:eastAsia="it-IT"/>
          <w14:ligatures w14:val="none"/>
        </w:rPr>
      </w:pPr>
      <w:r w:rsidRPr="00D8694E">
        <w:rPr>
          <w:rFonts w:ascii="inherit" w:eastAsia="Times New Roman" w:hAnsi="inherit" w:cs="Arial"/>
          <w:color w:val="616972"/>
          <w:kern w:val="0"/>
          <w:sz w:val="24"/>
          <w:szCs w:val="24"/>
          <w:lang w:eastAsia="it-IT"/>
          <w14:ligatures w14:val="none"/>
        </w:rPr>
        <w:t>ADR tratterà i suoi dati personali al solo scopo di inviarle le comunicazioni sul mondo ADR Innovation da lei richiesto. Il trattamento dei dati da Lei inseriti verrà effettuato al fine di fornirle il servizio richiesto (art. 6, paragrafo 1, lett. b, GDPR). Il conferimento dei dati è necessario per il perseguimento della suddetta finalità, in caso di suo  diniego al trattamento dei dati non sarà possibile fornirle le prestazioni richieste. Ove la richiesta di iscrizione alla newsletter venga inserita per conto dell’interessato da un soggetto terzo incaricato, ADR raccoglie i dati presso tali soggetti ai sensi dell’art. 14 GDPR. Con la presa visione della presente Informativa colui che effettui la richiesta mediante il presente modulo dichiara: (i) di impegnarsi ad informare debitamente i soggetti interessati circa la comunicazione dei dati ad ADR per la richiesta in oggetto e ad informarlo sul contenuto della presente informativa (ii) a manlevare espressamente ADR da ogni responsabilità derivante dalla illegittima comunicazione dei suddetti dati.</w:t>
      </w:r>
    </w:p>
    <w:p w14:paraId="47DAE0BC" w14:textId="77777777" w:rsidR="00D8694E" w:rsidRPr="00D8694E" w:rsidRDefault="00D8694E" w:rsidP="00D8694E">
      <w:pPr>
        <w:spacing w:before="240" w:after="0" w:line="240" w:lineRule="auto"/>
        <w:jc w:val="both"/>
        <w:rPr>
          <w:rFonts w:ascii="Arial" w:eastAsia="Times New Roman" w:hAnsi="Arial" w:cs="Arial"/>
          <w:b/>
          <w:bCs/>
          <w:color w:val="0057A7"/>
          <w:kern w:val="36"/>
          <w:sz w:val="24"/>
          <w:szCs w:val="24"/>
          <w:lang w:eastAsia="it-IT"/>
          <w14:ligatures w14:val="none"/>
        </w:rPr>
      </w:pPr>
      <w:r w:rsidRPr="00D8694E">
        <w:rPr>
          <w:rFonts w:ascii="Arial" w:eastAsia="Times New Roman" w:hAnsi="Arial" w:cs="Arial"/>
          <w:b/>
          <w:bCs/>
          <w:color w:val="0057A7"/>
          <w:kern w:val="36"/>
          <w:sz w:val="24"/>
          <w:szCs w:val="24"/>
          <w:lang w:eastAsia="it-IT"/>
          <w14:ligatures w14:val="none"/>
        </w:rPr>
        <w:t>4. TIPOLOGIE DI DATI TRATTATI</w:t>
      </w:r>
    </w:p>
    <w:p w14:paraId="32EC604B" w14:textId="77777777" w:rsidR="00D8694E" w:rsidRPr="00D8694E" w:rsidRDefault="00D8694E" w:rsidP="00D8694E">
      <w:pPr>
        <w:spacing w:before="240" w:after="0" w:line="240" w:lineRule="auto"/>
        <w:jc w:val="both"/>
        <w:rPr>
          <w:rFonts w:ascii="inherit" w:eastAsia="Times New Roman" w:hAnsi="inherit" w:cs="Arial"/>
          <w:color w:val="616972"/>
          <w:kern w:val="0"/>
          <w:sz w:val="24"/>
          <w:szCs w:val="24"/>
          <w:lang w:eastAsia="it-IT"/>
          <w14:ligatures w14:val="none"/>
        </w:rPr>
      </w:pPr>
      <w:r w:rsidRPr="00D8694E">
        <w:rPr>
          <w:rFonts w:ascii="inherit" w:eastAsia="Times New Roman" w:hAnsi="inherit" w:cs="Arial"/>
          <w:color w:val="616972"/>
          <w:kern w:val="0"/>
          <w:sz w:val="24"/>
          <w:szCs w:val="24"/>
          <w:lang w:eastAsia="it-IT"/>
          <w14:ligatures w14:val="none"/>
        </w:rPr>
        <w:t xml:space="preserve">I dati trattati da ADR includono dati personali di tipo comune quali l’indirizzo e-mail. </w:t>
      </w:r>
    </w:p>
    <w:p w14:paraId="3136E87A" w14:textId="77777777" w:rsidR="00D8694E" w:rsidRPr="00D8694E" w:rsidRDefault="00D8694E" w:rsidP="00D8694E">
      <w:pPr>
        <w:spacing w:before="240" w:after="0" w:line="240" w:lineRule="auto"/>
        <w:jc w:val="both"/>
        <w:rPr>
          <w:rFonts w:ascii="Arial" w:eastAsia="Times New Roman" w:hAnsi="Arial" w:cs="Arial"/>
          <w:b/>
          <w:bCs/>
          <w:color w:val="0057A7"/>
          <w:kern w:val="36"/>
          <w:sz w:val="24"/>
          <w:szCs w:val="24"/>
          <w:lang w:eastAsia="it-IT"/>
          <w14:ligatures w14:val="none"/>
        </w:rPr>
      </w:pPr>
      <w:r w:rsidRPr="00D8694E">
        <w:rPr>
          <w:rFonts w:ascii="Arial" w:eastAsia="Times New Roman" w:hAnsi="Arial" w:cs="Arial"/>
          <w:b/>
          <w:bCs/>
          <w:color w:val="0057A7"/>
          <w:kern w:val="36"/>
          <w:sz w:val="24"/>
          <w:szCs w:val="24"/>
          <w:lang w:eastAsia="it-IT"/>
          <w14:ligatures w14:val="none"/>
        </w:rPr>
        <w:t>5. MODALITA' DEL TRATTAMENTO</w:t>
      </w:r>
    </w:p>
    <w:p w14:paraId="228151E2" w14:textId="77777777" w:rsidR="00D8694E" w:rsidRPr="00D8694E" w:rsidRDefault="00D8694E" w:rsidP="00D8694E">
      <w:pPr>
        <w:spacing w:before="240" w:after="0" w:line="240" w:lineRule="auto"/>
        <w:jc w:val="both"/>
        <w:rPr>
          <w:rFonts w:ascii="inherit" w:eastAsia="Times New Roman" w:hAnsi="inherit" w:cs="Arial"/>
          <w:color w:val="616972"/>
          <w:kern w:val="0"/>
          <w:sz w:val="24"/>
          <w:szCs w:val="24"/>
          <w:lang w:eastAsia="it-IT"/>
          <w14:ligatures w14:val="none"/>
        </w:rPr>
      </w:pPr>
      <w:r w:rsidRPr="00D8694E">
        <w:rPr>
          <w:rFonts w:ascii="inherit" w:eastAsia="Times New Roman" w:hAnsi="inherit" w:cs="Arial"/>
          <w:color w:val="616972"/>
          <w:kern w:val="0"/>
          <w:sz w:val="24"/>
          <w:szCs w:val="24"/>
          <w:lang w:eastAsia="it-IT"/>
          <w14:ligatures w14:val="none"/>
        </w:rPr>
        <w:t>I dati sono trattati nel rispetto delle norme vigenti a mezzo di strumenti manuali, informatici e telematici, con logiche strettamente connesse alla finalità sopra indicata, in modo da garantire la sicurezza e la riservatezza dei dati stessi.</w:t>
      </w:r>
    </w:p>
    <w:p w14:paraId="562F2278" w14:textId="77777777" w:rsidR="00D8694E" w:rsidRPr="00D8694E" w:rsidRDefault="00D8694E" w:rsidP="00D8694E">
      <w:pPr>
        <w:spacing w:before="240" w:after="0" w:line="240" w:lineRule="auto"/>
        <w:jc w:val="both"/>
        <w:rPr>
          <w:rFonts w:ascii="Arial" w:eastAsia="Times New Roman" w:hAnsi="Arial" w:cs="Arial"/>
          <w:b/>
          <w:bCs/>
          <w:color w:val="0057A7"/>
          <w:kern w:val="36"/>
          <w:sz w:val="24"/>
          <w:szCs w:val="24"/>
          <w:lang w:eastAsia="it-IT"/>
          <w14:ligatures w14:val="none"/>
        </w:rPr>
      </w:pPr>
      <w:r w:rsidRPr="00D8694E">
        <w:rPr>
          <w:rFonts w:ascii="Arial" w:eastAsia="Times New Roman" w:hAnsi="Arial" w:cs="Arial"/>
          <w:b/>
          <w:bCs/>
          <w:color w:val="0057A7"/>
          <w:kern w:val="36"/>
          <w:sz w:val="24"/>
          <w:szCs w:val="24"/>
          <w:lang w:eastAsia="it-IT"/>
          <w14:ligatures w14:val="none"/>
        </w:rPr>
        <w:t>6. TEMPI DI CONSERVAZIONE DEI DATI</w:t>
      </w:r>
    </w:p>
    <w:p w14:paraId="694A277D" w14:textId="77777777" w:rsidR="00D8694E" w:rsidRPr="00D8694E" w:rsidRDefault="00D8694E" w:rsidP="00D8694E">
      <w:pPr>
        <w:spacing w:before="240" w:after="0" w:line="240" w:lineRule="auto"/>
        <w:jc w:val="both"/>
        <w:rPr>
          <w:rFonts w:ascii="inherit" w:eastAsia="Times New Roman" w:hAnsi="inherit" w:cs="Arial"/>
          <w:color w:val="616972"/>
          <w:kern w:val="0"/>
          <w:sz w:val="24"/>
          <w:szCs w:val="24"/>
          <w:lang w:eastAsia="it-IT"/>
          <w14:ligatures w14:val="none"/>
        </w:rPr>
      </w:pPr>
      <w:r w:rsidRPr="00D8694E">
        <w:rPr>
          <w:rFonts w:ascii="inherit" w:eastAsia="Times New Roman" w:hAnsi="inherit" w:cs="Arial"/>
          <w:color w:val="616972"/>
          <w:kern w:val="0"/>
          <w:sz w:val="24"/>
          <w:szCs w:val="24"/>
          <w:lang w:eastAsia="it-IT"/>
          <w14:ligatures w14:val="none"/>
        </w:rPr>
        <w:t xml:space="preserve">I Suoi Dati Personali saranno conservati solo per il tempo necessario alle finalità per le quali vengono raccolti nel rispetto del principio di minimizzazione ex art. 5.1, lett. c GDPR, in particolare, per quanto riguarda l’invio della newsletter, i dati personali saranno trattati finché l’utente utilizza il servizio, con possibilità per l’utente di interrompere la ricezione delle comunicazioni (opt-out) in qualsiasi momento con le modalità indicate al successivo paragrafo 9 e/o mediante l’apposito link presente nelle comunicazioni ricevute. </w:t>
      </w:r>
    </w:p>
    <w:p w14:paraId="5CD9D4B4" w14:textId="77777777" w:rsidR="00D8694E" w:rsidRPr="00D8694E" w:rsidRDefault="00D8694E" w:rsidP="00D8694E">
      <w:pPr>
        <w:spacing w:before="240" w:after="0" w:line="240" w:lineRule="auto"/>
        <w:jc w:val="both"/>
        <w:rPr>
          <w:rFonts w:ascii="Arial" w:eastAsia="Times New Roman" w:hAnsi="Arial" w:cs="Arial"/>
          <w:b/>
          <w:bCs/>
          <w:color w:val="0057A7"/>
          <w:kern w:val="36"/>
          <w:sz w:val="24"/>
          <w:szCs w:val="24"/>
          <w:lang w:eastAsia="it-IT"/>
          <w14:ligatures w14:val="none"/>
        </w:rPr>
      </w:pPr>
      <w:r w:rsidRPr="00D8694E">
        <w:rPr>
          <w:rFonts w:ascii="Arial" w:eastAsia="Times New Roman" w:hAnsi="Arial" w:cs="Arial"/>
          <w:b/>
          <w:bCs/>
          <w:color w:val="0057A7"/>
          <w:kern w:val="36"/>
          <w:sz w:val="24"/>
          <w:szCs w:val="24"/>
          <w:lang w:eastAsia="it-IT"/>
          <w14:ligatures w14:val="none"/>
        </w:rPr>
        <w:t>7. DESTINATARI DEI DATI</w:t>
      </w:r>
    </w:p>
    <w:p w14:paraId="2BC1E59E" w14:textId="77777777" w:rsidR="00D8694E" w:rsidRPr="00D8694E" w:rsidRDefault="00D8694E" w:rsidP="00D8694E">
      <w:pPr>
        <w:spacing w:before="240" w:after="0" w:line="240" w:lineRule="auto"/>
        <w:jc w:val="both"/>
        <w:rPr>
          <w:rFonts w:ascii="inherit" w:eastAsia="Times New Roman" w:hAnsi="inherit" w:cs="Arial"/>
          <w:color w:val="616972"/>
          <w:kern w:val="0"/>
          <w:sz w:val="24"/>
          <w:szCs w:val="24"/>
          <w:lang w:eastAsia="it-IT"/>
          <w14:ligatures w14:val="none"/>
        </w:rPr>
      </w:pPr>
      <w:r w:rsidRPr="00D8694E">
        <w:rPr>
          <w:rFonts w:ascii="inherit" w:eastAsia="Times New Roman" w:hAnsi="inherit" w:cs="Arial"/>
          <w:color w:val="616972"/>
          <w:kern w:val="0"/>
          <w:sz w:val="24"/>
          <w:szCs w:val="24"/>
          <w:lang w:eastAsia="it-IT"/>
          <w14:ligatures w14:val="none"/>
        </w:rPr>
        <w:lastRenderedPageBreak/>
        <w:t>All'interno di ADR S.p.A. possono venire a conoscenza dei dati da lei forniti esclusivamente i soggetti incaricati del trattamento dal Titolare e autorizzati a compiere le operazioni di trattamento per rispondere alle finalità di cui al punto 3.Inoltre, i suoi dati potranno essere trattati dalle sole società terze a cui ADR potrebbe affidare specifiche attività e servizi connessi alla gestione del sito internet e/o all’invio della newsletter. In particolare, i tuoi dati potranno essere trattati dai soggetti di cui il Titolare si avvale per manutenere e gestire i sistemi utilizzati in qualità di Responsabile esterno (i.e. ADR TEL S.p.A.) e dei Sub-Responsabili di cui lo stesso si avvale. Per un elenco completo potrà contattare in qualsiasi momento il Titolare. I dati potranno essere comunicati alle competenti Pubbliche Autorità in adempimento ad obblighi di legge. In ogni caso i suoi dati personali non saranno oggetto di diffusione.</w:t>
      </w:r>
    </w:p>
    <w:p w14:paraId="4892AB46" w14:textId="77777777" w:rsidR="00D8694E" w:rsidRPr="00D8694E" w:rsidRDefault="00D8694E" w:rsidP="00D8694E">
      <w:pPr>
        <w:spacing w:before="240" w:after="0" w:line="240" w:lineRule="auto"/>
        <w:jc w:val="both"/>
        <w:rPr>
          <w:rFonts w:ascii="Garamond" w:eastAsia="Garamond" w:hAnsi="Garamond" w:cs="Garamond"/>
          <w:b/>
          <w:color w:val="1F4E79"/>
          <w:kern w:val="0"/>
          <w:sz w:val="24"/>
          <w:szCs w:val="24"/>
          <w14:ligatures w14:val="none"/>
        </w:rPr>
      </w:pPr>
      <w:r w:rsidRPr="00D8694E">
        <w:rPr>
          <w:rFonts w:ascii="Arial" w:eastAsia="Times New Roman" w:hAnsi="Arial" w:cs="Arial"/>
          <w:b/>
          <w:bCs/>
          <w:color w:val="0057A7"/>
          <w:kern w:val="36"/>
          <w:sz w:val="24"/>
          <w:szCs w:val="24"/>
          <w:lang w:eastAsia="it-IT"/>
          <w14:ligatures w14:val="none"/>
        </w:rPr>
        <w:t>8. TRASFERIMENTO DEI DATI EXTRA UE</w:t>
      </w:r>
    </w:p>
    <w:p w14:paraId="3DC18435" w14:textId="77777777" w:rsidR="00D8694E" w:rsidRPr="00D8694E" w:rsidRDefault="00D8694E" w:rsidP="00D8694E">
      <w:pPr>
        <w:spacing w:before="240" w:after="0" w:line="240" w:lineRule="auto"/>
        <w:jc w:val="both"/>
        <w:rPr>
          <w:rFonts w:ascii="inherit" w:eastAsia="Times New Roman" w:hAnsi="inherit" w:cs="Arial"/>
          <w:color w:val="616972"/>
          <w:kern w:val="0"/>
          <w:sz w:val="24"/>
          <w:szCs w:val="24"/>
          <w:lang w:eastAsia="it-IT"/>
          <w14:ligatures w14:val="none"/>
        </w:rPr>
      </w:pPr>
      <w:r w:rsidRPr="00D8694E">
        <w:rPr>
          <w:rFonts w:ascii="inherit" w:eastAsia="Times New Roman" w:hAnsi="inherit" w:cs="Arial"/>
          <w:color w:val="616972"/>
          <w:kern w:val="0"/>
          <w:sz w:val="24"/>
          <w:szCs w:val="24"/>
          <w:lang w:eastAsia="it-IT"/>
          <w14:ligatures w14:val="none"/>
        </w:rPr>
        <w:t xml:space="preserve">I Dati non saranno oggetto di diffusione e/o comunicazione verso soggetti terzi localizzati al di fuori dello Spazio Economico Europeo. </w:t>
      </w:r>
    </w:p>
    <w:p w14:paraId="43F9AEAF" w14:textId="77777777" w:rsidR="00D8694E" w:rsidRPr="00D8694E" w:rsidRDefault="00D8694E" w:rsidP="00D8694E">
      <w:pPr>
        <w:spacing w:before="240" w:after="0" w:line="240" w:lineRule="auto"/>
        <w:jc w:val="both"/>
        <w:rPr>
          <w:rFonts w:ascii="Garamond" w:eastAsia="Garamond" w:hAnsi="Garamond" w:cs="Garamond"/>
          <w:b/>
          <w:color w:val="1F4E79"/>
          <w:kern w:val="0"/>
          <w:sz w:val="24"/>
          <w:szCs w:val="24"/>
          <w14:ligatures w14:val="none"/>
        </w:rPr>
      </w:pPr>
      <w:r w:rsidRPr="00D8694E">
        <w:rPr>
          <w:rFonts w:ascii="Arial" w:eastAsia="Times New Roman" w:hAnsi="Arial" w:cs="Arial"/>
          <w:b/>
          <w:bCs/>
          <w:color w:val="0057A7"/>
          <w:kern w:val="36"/>
          <w:sz w:val="24"/>
          <w:szCs w:val="24"/>
          <w:lang w:eastAsia="it-IT"/>
          <w14:ligatures w14:val="none"/>
        </w:rPr>
        <w:t>9. DIRITTI DEGLI INTERESSATI</w:t>
      </w:r>
    </w:p>
    <w:p w14:paraId="5CAF49B6" w14:textId="77777777" w:rsidR="00D8694E" w:rsidRPr="00D8694E" w:rsidRDefault="00D8694E" w:rsidP="00D8694E">
      <w:pPr>
        <w:spacing w:before="240" w:after="0" w:line="240" w:lineRule="auto"/>
        <w:jc w:val="both"/>
        <w:rPr>
          <w:rFonts w:ascii="inherit" w:eastAsia="Times New Roman" w:hAnsi="inherit" w:cs="Arial"/>
          <w:color w:val="616972"/>
          <w:kern w:val="0"/>
          <w:sz w:val="24"/>
          <w:szCs w:val="24"/>
          <w:lang w:eastAsia="it-IT"/>
          <w14:ligatures w14:val="none"/>
        </w:rPr>
      </w:pPr>
      <w:r w:rsidRPr="00D8694E">
        <w:rPr>
          <w:rFonts w:ascii="inherit" w:eastAsia="Times New Roman" w:hAnsi="inherit" w:cs="Arial"/>
          <w:color w:val="616972"/>
          <w:kern w:val="0"/>
          <w:sz w:val="24"/>
          <w:szCs w:val="24"/>
          <w:lang w:eastAsia="it-IT"/>
          <w14:ligatures w14:val="none"/>
        </w:rPr>
        <w:t xml:space="preserve">La informiamo, infine, che gli artt. 15-22 GDPR conferiscono agli interessati la possibilità di esercitare specifici diritti al ricorrere di determinati presupposti; l’interessato può ottenere dal Titolare del trattamento: l’accesso, la rettifica, la cancellazione, la limitazione del trattamento, la revoca del consenso nonché la portabilità dei dati che lo riguardano. L’interessato ha inoltre diritto di opposizione al trattamento. Nel caso in cui venga esercitato il diritto di opposizione il Titolare si riserva la possibilità di non dare seguito all’istanza, e quindi di proseguire il trattamento, nel caso in cui sussistano motivi legittimi cogenti per procedere al trattamento che prevalgono sugli interessi, diritti e libertà dell’interessato. I diritti di cui sopra ivi compresa la richiesta di non essere più destinatari della newsletter (opt-out) potranno essere esercitati con richiesta rivolta senza formalità al Data Protection Officer (DPO) al seguente indirizzo </w:t>
      </w:r>
      <w:hyperlink r:id="rId5" w:history="1">
        <w:r w:rsidRPr="00D8694E">
          <w:rPr>
            <w:rFonts w:ascii="inherit" w:eastAsia="Times New Roman" w:hAnsi="inherit" w:cs="Arial"/>
            <w:color w:val="0563C1"/>
            <w:kern w:val="0"/>
            <w:sz w:val="24"/>
            <w:szCs w:val="24"/>
            <w:u w:val="single"/>
            <w:lang w:eastAsia="it-IT"/>
            <w14:ligatures w14:val="none"/>
          </w:rPr>
          <w:t>dpo@adr.it</w:t>
        </w:r>
      </w:hyperlink>
      <w:r w:rsidRPr="00D8694E">
        <w:rPr>
          <w:rFonts w:ascii="inherit" w:eastAsia="Times New Roman" w:hAnsi="inherit" w:cs="Arial"/>
          <w:color w:val="616972"/>
          <w:kern w:val="0"/>
          <w:sz w:val="24"/>
          <w:szCs w:val="24"/>
          <w:lang w:eastAsia="it-IT"/>
          <w14:ligatures w14:val="none"/>
        </w:rPr>
        <w:t>. Resta fermo il diritto dell’interessato di proporre reclamo all’Autorità Garante ai sensi dell’art. 77, GDPR.</w:t>
      </w:r>
    </w:p>
    <w:p w14:paraId="4BABB8A9" w14:textId="77777777" w:rsidR="00D8694E" w:rsidRPr="00D8694E" w:rsidRDefault="00D8694E" w:rsidP="00D8694E">
      <w:pPr>
        <w:spacing w:before="240" w:after="0" w:line="240" w:lineRule="auto"/>
        <w:jc w:val="both"/>
        <w:rPr>
          <w:rFonts w:ascii="inherit" w:eastAsia="Times New Roman" w:hAnsi="inherit" w:cs="Arial"/>
          <w:color w:val="616972"/>
          <w:kern w:val="0"/>
          <w:sz w:val="24"/>
          <w:szCs w:val="24"/>
          <w:lang w:eastAsia="it-IT"/>
          <w14:ligatures w14:val="none"/>
        </w:rPr>
      </w:pPr>
    </w:p>
    <w:p w14:paraId="15D81AAA" w14:textId="77777777" w:rsidR="00D8694E" w:rsidRPr="00D8694E" w:rsidRDefault="00D8694E" w:rsidP="00D8694E">
      <w:pPr>
        <w:spacing w:before="240" w:after="0" w:line="240" w:lineRule="auto"/>
        <w:jc w:val="both"/>
        <w:rPr>
          <w:rFonts w:ascii="inherit" w:eastAsia="Times New Roman" w:hAnsi="inherit" w:cs="Arial"/>
          <w:color w:val="616972"/>
          <w:kern w:val="0"/>
          <w:sz w:val="24"/>
          <w:szCs w:val="24"/>
          <w:lang w:eastAsia="it-IT"/>
          <w14:ligatures w14:val="none"/>
        </w:rPr>
      </w:pPr>
      <w:r w:rsidRPr="00D8694E">
        <w:rPr>
          <w:rFonts w:ascii="inherit" w:eastAsia="Times New Roman" w:hAnsi="inherit" w:cs="Arial"/>
          <w:color w:val="616972"/>
          <w:kern w:val="0"/>
          <w:sz w:val="24"/>
          <w:szCs w:val="24"/>
          <w:lang w:eastAsia="it-IT"/>
          <w14:ligatures w14:val="none"/>
        </w:rPr>
        <w:t>Il Titolare si riserva di aggiornare la presente informativa.</w:t>
      </w:r>
    </w:p>
    <w:p w14:paraId="1E83BB7C" w14:textId="3DB6C391" w:rsidR="00D8694E" w:rsidRPr="00D8694E" w:rsidRDefault="00D8694E" w:rsidP="00D8694E">
      <w:pPr>
        <w:spacing w:before="240" w:after="0" w:line="240" w:lineRule="auto"/>
        <w:jc w:val="both"/>
        <w:rPr>
          <w:rFonts w:ascii="inherit" w:eastAsia="Times New Roman" w:hAnsi="inherit" w:cs="Arial"/>
          <w:color w:val="616972"/>
          <w:kern w:val="0"/>
          <w:sz w:val="24"/>
          <w:szCs w:val="24"/>
          <w:lang w:eastAsia="it-IT"/>
          <w14:ligatures w14:val="none"/>
        </w:rPr>
      </w:pPr>
      <w:r w:rsidRPr="00D8694E">
        <w:rPr>
          <w:rFonts w:ascii="inherit" w:eastAsia="Times New Roman" w:hAnsi="inherit" w:cs="Arial"/>
          <w:color w:val="616972"/>
          <w:kern w:val="0"/>
          <w:sz w:val="24"/>
          <w:szCs w:val="24"/>
          <w:lang w:eastAsia="it-IT"/>
          <w14:ligatures w14:val="none"/>
        </w:rPr>
        <w:t xml:space="preserve">Data ultimo aggiornamento: </w:t>
      </w:r>
      <w:r w:rsidR="00BF3B6D">
        <w:rPr>
          <w:rFonts w:ascii="inherit" w:eastAsia="Times New Roman" w:hAnsi="inherit" w:cs="Arial"/>
          <w:color w:val="616972"/>
          <w:kern w:val="0"/>
          <w:sz w:val="24"/>
          <w:szCs w:val="24"/>
          <w:lang w:eastAsia="it-IT"/>
          <w14:ligatures w14:val="none"/>
        </w:rPr>
        <w:t>Aprile</w:t>
      </w:r>
      <w:r w:rsidRPr="00D8694E">
        <w:rPr>
          <w:rFonts w:ascii="inherit" w:eastAsia="Times New Roman" w:hAnsi="inherit" w:cs="Arial"/>
          <w:color w:val="616972"/>
          <w:kern w:val="0"/>
          <w:sz w:val="24"/>
          <w:szCs w:val="24"/>
          <w:lang w:eastAsia="it-IT"/>
          <w14:ligatures w14:val="none"/>
        </w:rPr>
        <w:t xml:space="preserve"> 2024</w:t>
      </w:r>
    </w:p>
    <w:bookmarkEnd w:id="0"/>
    <w:p w14:paraId="7704859F" w14:textId="77777777" w:rsidR="0008788F" w:rsidRDefault="0008788F"/>
    <w:sectPr w:rsidR="000878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4E"/>
    <w:rsid w:val="0001306C"/>
    <w:rsid w:val="0008788F"/>
    <w:rsid w:val="009F044F"/>
    <w:rsid w:val="00BF3B6D"/>
    <w:rsid w:val="00D869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FF2FB"/>
  <w15:chartTrackingRefBased/>
  <w15:docId w15:val="{48C7E199-E8BD-4936-BFDC-40EDDA3A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869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869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8694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8694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8694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8694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8694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8694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8694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8694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8694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8694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8694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8694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8694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8694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8694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8694E"/>
    <w:rPr>
      <w:rFonts w:eastAsiaTheme="majorEastAsia" w:cstheme="majorBidi"/>
      <w:color w:val="272727" w:themeColor="text1" w:themeTint="D8"/>
    </w:rPr>
  </w:style>
  <w:style w:type="paragraph" w:styleId="Titolo">
    <w:name w:val="Title"/>
    <w:basedOn w:val="Normale"/>
    <w:next w:val="Normale"/>
    <w:link w:val="TitoloCarattere"/>
    <w:uiPriority w:val="10"/>
    <w:qFormat/>
    <w:rsid w:val="00D869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8694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8694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8694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8694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8694E"/>
    <w:rPr>
      <w:i/>
      <w:iCs/>
      <w:color w:val="404040" w:themeColor="text1" w:themeTint="BF"/>
    </w:rPr>
  </w:style>
  <w:style w:type="paragraph" w:styleId="Paragrafoelenco">
    <w:name w:val="List Paragraph"/>
    <w:basedOn w:val="Normale"/>
    <w:uiPriority w:val="34"/>
    <w:qFormat/>
    <w:rsid w:val="00D8694E"/>
    <w:pPr>
      <w:ind w:left="720"/>
      <w:contextualSpacing/>
    </w:pPr>
  </w:style>
  <w:style w:type="character" w:styleId="Enfasiintensa">
    <w:name w:val="Intense Emphasis"/>
    <w:basedOn w:val="Carpredefinitoparagrafo"/>
    <w:uiPriority w:val="21"/>
    <w:qFormat/>
    <w:rsid w:val="00D8694E"/>
    <w:rPr>
      <w:i/>
      <w:iCs/>
      <w:color w:val="0F4761" w:themeColor="accent1" w:themeShade="BF"/>
    </w:rPr>
  </w:style>
  <w:style w:type="paragraph" w:styleId="Citazioneintensa">
    <w:name w:val="Intense Quote"/>
    <w:basedOn w:val="Normale"/>
    <w:next w:val="Normale"/>
    <w:link w:val="CitazioneintensaCarattere"/>
    <w:uiPriority w:val="30"/>
    <w:qFormat/>
    <w:rsid w:val="00D869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8694E"/>
    <w:rPr>
      <w:i/>
      <w:iCs/>
      <w:color w:val="0F4761" w:themeColor="accent1" w:themeShade="BF"/>
    </w:rPr>
  </w:style>
  <w:style w:type="character" w:styleId="Riferimentointenso">
    <w:name w:val="Intense Reference"/>
    <w:basedOn w:val="Carpredefinitoparagrafo"/>
    <w:uiPriority w:val="32"/>
    <w:qFormat/>
    <w:rsid w:val="00D869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po@adr.it" TargetMode="External"/><Relationship Id="rId4" Type="http://schemas.openxmlformats.org/officeDocument/2006/relationships/hyperlink" Target="http://www.ad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4372</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Bernardini Flavia</dc:creator>
  <cp:keywords/>
  <dc:description/>
  <cp:lastModifiedBy>Bernardini Flavia</cp:lastModifiedBy>
  <cp:revision>2</cp:revision>
  <dcterms:created xsi:type="dcterms:W3CDTF">2024-02-21T10:51:00Z</dcterms:created>
  <dcterms:modified xsi:type="dcterms:W3CDTF">2024-04-16T15:12:00Z</dcterms:modified>
</cp:coreProperties>
</file>