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F640" w14:textId="77777777" w:rsidR="002813D5" w:rsidRPr="002813D5" w:rsidRDefault="002813D5" w:rsidP="002813D5">
      <w:pPr>
        <w:spacing w:before="240" w:after="0" w:line="240" w:lineRule="auto"/>
        <w:jc w:val="center"/>
        <w:rPr>
          <w:rFonts w:ascii="Arial" w:eastAsia="Times New Roman" w:hAnsi="Arial" w:cs="Arial"/>
          <w:b/>
          <w:bCs/>
          <w:color w:val="0057A7"/>
          <w:kern w:val="36"/>
          <w:sz w:val="28"/>
          <w:szCs w:val="28"/>
          <w:lang w:val="en-GB"/>
          <w14:ligatures w14:val="none"/>
        </w:rPr>
      </w:pPr>
      <w:r w:rsidRPr="002813D5">
        <w:rPr>
          <w:rFonts w:ascii="Arial" w:eastAsia="Calibri" w:hAnsi="Arial" w:cs="Times New Roman (Corpo CS)"/>
          <w:b/>
          <w:color w:val="0057A7"/>
          <w:kern w:val="0"/>
          <w:sz w:val="28"/>
          <w:szCs w:val="18"/>
          <w:lang w:val="en-GB"/>
          <w14:ligatures w14:val="none"/>
        </w:rPr>
        <w:t>Privacy Policy ADR Innovation Newsletter subscription</w:t>
      </w:r>
    </w:p>
    <w:p w14:paraId="41E2CABE"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Pursuant to current privacy legislation (Regulation (EU) 2016/679 ‘GDPR’ and. Leg. Decree No 196/03 and subsequent amendments and additions), the following notice is provided in relation to the service for the requests of subscription to ADR Innovation’s newsletter.</w:t>
      </w:r>
    </w:p>
    <w:p w14:paraId="3488BE87" w14:textId="77777777" w:rsidR="002813D5" w:rsidRPr="002813D5" w:rsidRDefault="002813D5" w:rsidP="002813D5">
      <w:pPr>
        <w:spacing w:before="240" w:after="0" w:line="240" w:lineRule="auto"/>
        <w:jc w:val="both"/>
        <w:rPr>
          <w:rFonts w:ascii="Arial" w:eastAsia="Times New Roman" w:hAnsi="Arial" w:cs="Arial"/>
          <w:b/>
          <w:bCs/>
          <w:color w:val="0057A7"/>
          <w:kern w:val="36"/>
          <w:sz w:val="24"/>
          <w:szCs w:val="24"/>
          <w14:ligatures w14:val="none"/>
        </w:rPr>
      </w:pPr>
      <w:r w:rsidRPr="002813D5">
        <w:rPr>
          <w:rFonts w:ascii="Arial" w:eastAsia="Calibri" w:hAnsi="Arial" w:cs="Times New Roman (Corpo CS)"/>
          <w:b/>
          <w:color w:val="0057A7"/>
          <w:kern w:val="0"/>
          <w:sz w:val="24"/>
          <w:szCs w:val="18"/>
          <w14:ligatures w14:val="none"/>
        </w:rPr>
        <w:t>1. DATA CONTROLLER</w:t>
      </w:r>
    </w:p>
    <w:p w14:paraId="7D022345"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14:ligatures w14:val="none"/>
        </w:rPr>
      </w:pPr>
      <w:r w:rsidRPr="002813D5">
        <w:rPr>
          <w:rFonts w:ascii="inherit" w:eastAsia="Calibri" w:hAnsi="inherit" w:cs="Times New Roman (Corpo CS)"/>
          <w:color w:val="616972"/>
          <w:kern w:val="0"/>
          <w:sz w:val="24"/>
          <w:szCs w:val="18"/>
          <w14:ligatures w14:val="none"/>
        </w:rPr>
        <w:t>Aeroporti di Roma S.p.A. (ADR) with registered office in via Pier Paolo Racchetti , 1 - 00054 Fiumicino (Rome).</w:t>
      </w:r>
    </w:p>
    <w:p w14:paraId="5610134A" w14:textId="77777777" w:rsidR="002813D5" w:rsidRPr="002813D5" w:rsidRDefault="002813D5" w:rsidP="002813D5">
      <w:pPr>
        <w:spacing w:before="240" w:after="0" w:line="240" w:lineRule="auto"/>
        <w:jc w:val="both"/>
        <w:rPr>
          <w:rFonts w:ascii="Arial" w:eastAsia="Times New Roman" w:hAnsi="Arial" w:cs="Arial"/>
          <w:b/>
          <w:bCs/>
          <w:color w:val="0057A7"/>
          <w:kern w:val="36"/>
          <w:sz w:val="24"/>
          <w:szCs w:val="24"/>
          <w:lang w:val="en-GB"/>
          <w14:ligatures w14:val="none"/>
        </w:rPr>
      </w:pPr>
      <w:r w:rsidRPr="002813D5">
        <w:rPr>
          <w:rFonts w:ascii="Arial" w:eastAsia="Calibri" w:hAnsi="Arial" w:cs="Times New Roman (Corpo CS)"/>
          <w:b/>
          <w:color w:val="0057A7"/>
          <w:kern w:val="0"/>
          <w:sz w:val="24"/>
          <w:szCs w:val="18"/>
          <w:lang w:val="en-GB"/>
          <w14:ligatures w14:val="none"/>
        </w:rPr>
        <w:t>2. DATA PROTECTION OFFICER</w:t>
      </w:r>
    </w:p>
    <w:p w14:paraId="41C0D639" w14:textId="77777777" w:rsidR="002813D5" w:rsidRPr="002813D5" w:rsidRDefault="002813D5" w:rsidP="002813D5">
      <w:pPr>
        <w:spacing w:before="240" w:after="0" w:line="240" w:lineRule="auto"/>
        <w:jc w:val="both"/>
        <w:rPr>
          <w:rFonts w:ascii="inherit" w:eastAsia="Calibri" w:hAnsi="inherit" w:cs="Times New Roman (Corpo CS)"/>
          <w:color w:val="616972"/>
          <w:kern w:val="0"/>
          <w:sz w:val="24"/>
          <w:szCs w:val="18"/>
          <w:lang w:val="en-GB"/>
          <w14:ligatures w14:val="none"/>
        </w:rPr>
      </w:pPr>
      <w:r w:rsidRPr="002813D5">
        <w:rPr>
          <w:rFonts w:ascii="inherit" w:eastAsia="Calibri" w:hAnsi="inherit" w:cs="Times New Roman (Corpo CS)"/>
          <w:color w:val="616972"/>
          <w:kern w:val="0"/>
          <w:sz w:val="24"/>
          <w:szCs w:val="18"/>
          <w:lang w:val="en-GB"/>
          <w14:ligatures w14:val="none"/>
        </w:rPr>
        <w:t xml:space="preserve">ADR has appointed a Data Protection Officer. The contact details of the Data Protection Officer can be found at </w:t>
      </w:r>
      <w:hyperlink r:id="rId4" w:history="1">
        <w:r w:rsidRPr="002813D5">
          <w:rPr>
            <w:rFonts w:ascii="inherit" w:eastAsia="Times New Roman" w:hAnsi="inherit" w:cs="Arial"/>
            <w:color w:val="0563C1"/>
            <w:kern w:val="0"/>
            <w:sz w:val="24"/>
            <w:szCs w:val="24"/>
            <w:u w:val="single"/>
            <w:lang w:val="en-GB"/>
            <w14:ligatures w14:val="none"/>
          </w:rPr>
          <w:t>www.adr.it/web/aeroporti-di-roma-en/</w:t>
        </w:r>
      </w:hyperlink>
    </w:p>
    <w:p w14:paraId="1DE72878" w14:textId="77777777" w:rsidR="002813D5" w:rsidRPr="002813D5" w:rsidRDefault="002813D5" w:rsidP="002813D5">
      <w:pPr>
        <w:spacing w:before="240" w:after="0" w:line="240" w:lineRule="auto"/>
        <w:jc w:val="both"/>
        <w:rPr>
          <w:rFonts w:ascii="Garamond" w:eastAsia="Garamond" w:hAnsi="Garamond" w:cs="Garamond"/>
          <w:b/>
          <w:color w:val="1F4E79"/>
          <w:kern w:val="0"/>
          <w:sz w:val="24"/>
          <w:szCs w:val="24"/>
          <w:lang w:val="en-GB"/>
          <w14:ligatures w14:val="none"/>
        </w:rPr>
      </w:pPr>
      <w:r w:rsidRPr="002813D5">
        <w:rPr>
          <w:rFonts w:ascii="Arial" w:eastAsia="Calibri" w:hAnsi="Arial" w:cs="Times New Roman (Corpo CS)"/>
          <w:b/>
          <w:color w:val="0057A7"/>
          <w:kern w:val="0"/>
          <w:sz w:val="24"/>
          <w:szCs w:val="18"/>
          <w:lang w:val="en-GB"/>
          <w14:ligatures w14:val="none"/>
        </w:rPr>
        <w:t>3. PURPOSE AND LEGAL BASIS OF PROCESSING</w:t>
      </w:r>
    </w:p>
    <w:p w14:paraId="48083C50"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ADR will process your personal data for the sole purpose of sending you communications about the ADR Innovation world that you have requested. The data you enter will be processed in order to provide you with the requested service (Art. 6(1)(b) GDPR). The provision of data is necessary for the above-mentioned purpose; in the event of your refusal to process the data, the requested services cannot be provided to you. If the newsletter subscription request is entered by a third party assigned to do so by the data subject, ADR collects the data from such parties pursuant to Art. 14 GDPR. By acknowledging this notice, the person making the request via this form declares: (i) to undertake to duly inform the data subjects about the communication of data to ADR for the request and to inform him/her of the content of this information; and (ii) to expressly indemnify and hold harmless ADR from any liability arising from the unlawful communication of the aforementioned data.</w:t>
      </w:r>
    </w:p>
    <w:p w14:paraId="7EFEB628" w14:textId="77777777" w:rsidR="002813D5" w:rsidRPr="002813D5" w:rsidRDefault="002813D5" w:rsidP="002813D5">
      <w:pPr>
        <w:spacing w:before="240" w:after="0" w:line="240" w:lineRule="auto"/>
        <w:jc w:val="both"/>
        <w:rPr>
          <w:rFonts w:ascii="Arial" w:eastAsia="Times New Roman" w:hAnsi="Arial" w:cs="Arial"/>
          <w:b/>
          <w:bCs/>
          <w:color w:val="0057A7"/>
          <w:kern w:val="36"/>
          <w:sz w:val="24"/>
          <w:szCs w:val="24"/>
          <w:lang w:val="en-GB"/>
          <w14:ligatures w14:val="none"/>
        </w:rPr>
      </w:pPr>
      <w:r w:rsidRPr="002813D5">
        <w:rPr>
          <w:rFonts w:ascii="Arial" w:eastAsia="Calibri" w:hAnsi="Arial" w:cs="Times New Roman (Corpo CS)"/>
          <w:b/>
          <w:color w:val="0057A7"/>
          <w:kern w:val="0"/>
          <w:sz w:val="24"/>
          <w:szCs w:val="18"/>
          <w:lang w:val="en-GB"/>
          <w14:ligatures w14:val="none"/>
        </w:rPr>
        <w:t>4. TYPES OF DATA PROCESSED</w:t>
      </w:r>
    </w:p>
    <w:p w14:paraId="0C9F085B"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 xml:space="preserve">The data processed by ADR include common personal data such as e-mail address. </w:t>
      </w:r>
    </w:p>
    <w:p w14:paraId="4C104D38" w14:textId="77777777" w:rsidR="002813D5" w:rsidRPr="002813D5" w:rsidRDefault="002813D5" w:rsidP="002813D5">
      <w:pPr>
        <w:spacing w:before="240" w:after="0" w:line="240" w:lineRule="auto"/>
        <w:jc w:val="both"/>
        <w:rPr>
          <w:rFonts w:ascii="Arial" w:eastAsia="Times New Roman" w:hAnsi="Arial" w:cs="Arial"/>
          <w:b/>
          <w:bCs/>
          <w:color w:val="0057A7"/>
          <w:kern w:val="36"/>
          <w:sz w:val="24"/>
          <w:szCs w:val="24"/>
          <w:lang w:val="en-GB"/>
          <w14:ligatures w14:val="none"/>
        </w:rPr>
      </w:pPr>
      <w:r w:rsidRPr="002813D5">
        <w:rPr>
          <w:rFonts w:ascii="Arial" w:eastAsia="Calibri" w:hAnsi="Arial" w:cs="Times New Roman (Corpo CS)"/>
          <w:b/>
          <w:color w:val="0057A7"/>
          <w:kern w:val="0"/>
          <w:sz w:val="24"/>
          <w:szCs w:val="18"/>
          <w:lang w:val="en-GB"/>
          <w14:ligatures w14:val="none"/>
        </w:rPr>
        <w:t>5. PROCESSING METHODS</w:t>
      </w:r>
    </w:p>
    <w:p w14:paraId="286F4618"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The data are processed in compliance with the regulations in force by means of manual, IT and telematic tools, with logic strictly related to the purposes indicated, so as to guarantee the security and confidentiality of the data.</w:t>
      </w:r>
    </w:p>
    <w:p w14:paraId="4FE0DE02" w14:textId="77777777" w:rsidR="002813D5" w:rsidRPr="002813D5" w:rsidRDefault="002813D5" w:rsidP="002813D5">
      <w:pPr>
        <w:spacing w:before="240" w:after="0" w:line="240" w:lineRule="auto"/>
        <w:jc w:val="both"/>
        <w:rPr>
          <w:rFonts w:ascii="Arial" w:eastAsia="Times New Roman" w:hAnsi="Arial" w:cs="Arial"/>
          <w:b/>
          <w:bCs/>
          <w:color w:val="0057A7"/>
          <w:kern w:val="36"/>
          <w:sz w:val="24"/>
          <w:szCs w:val="24"/>
          <w:lang w:val="en-GB"/>
          <w14:ligatures w14:val="none"/>
        </w:rPr>
      </w:pPr>
      <w:r w:rsidRPr="002813D5">
        <w:rPr>
          <w:rFonts w:ascii="Arial" w:eastAsia="Calibri" w:hAnsi="Arial" w:cs="Times New Roman (Corpo CS)"/>
          <w:b/>
          <w:color w:val="0057A7"/>
          <w:kern w:val="0"/>
          <w:sz w:val="24"/>
          <w:szCs w:val="18"/>
          <w:lang w:val="en-GB"/>
          <w14:ligatures w14:val="none"/>
        </w:rPr>
        <w:t>6. DATA RETENTION PERIODS</w:t>
      </w:r>
    </w:p>
    <w:p w14:paraId="00B1E406"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 xml:space="preserve">Your personal data will be stored only for the time necessary for the purposes for which they are collected in compliance with the principle of data minimisation pursuant to Art. 5.1(c) GDPR; in particular, with regard to the sending of the newsletter, personal data will be processed as long as the service is used by the user, with the possibility for the user to stop the receiving of communications (opt-out) at any time in the manner set in section 9 below and/or via the appropriate link in the communications received. </w:t>
      </w:r>
    </w:p>
    <w:p w14:paraId="43855FDE" w14:textId="77777777" w:rsidR="002813D5" w:rsidRPr="002813D5" w:rsidRDefault="002813D5" w:rsidP="002813D5">
      <w:pPr>
        <w:spacing w:before="240" w:after="0" w:line="240" w:lineRule="auto"/>
        <w:jc w:val="both"/>
        <w:rPr>
          <w:rFonts w:ascii="Arial" w:eastAsia="Times New Roman" w:hAnsi="Arial" w:cs="Arial"/>
          <w:b/>
          <w:bCs/>
          <w:color w:val="0057A7"/>
          <w:kern w:val="36"/>
          <w:sz w:val="24"/>
          <w:szCs w:val="24"/>
          <w14:ligatures w14:val="none"/>
        </w:rPr>
      </w:pPr>
      <w:r w:rsidRPr="002813D5">
        <w:rPr>
          <w:rFonts w:ascii="Arial" w:eastAsia="Calibri" w:hAnsi="Arial" w:cs="Times New Roman (Corpo CS)"/>
          <w:b/>
          <w:color w:val="0057A7"/>
          <w:kern w:val="0"/>
          <w:sz w:val="24"/>
          <w:szCs w:val="18"/>
          <w14:ligatures w14:val="none"/>
        </w:rPr>
        <w:t>7. DATA RECIPIENTS</w:t>
      </w:r>
    </w:p>
    <w:p w14:paraId="6EBBAF7F"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lastRenderedPageBreak/>
        <w:t>Within ADR S.p.A., the data you have provided may only be disclosed to those persons appointed by the Data Controller and authorised to carry out processing operations in order to meet the purposes set out in point 3. Furthermore, your data may be processed only by third party companies to which ADR may entrust specific activities and services connected with the management of the website and/or the sending of the newsletter. In particular, your data may be processed by the entities the Data Controller uses to maintain and manage the systems used in their capacity as External Processor (i.e. ADR TEL S.p.A.) and the Sub-Processors the latter uses. For a complete list, you may contact the Data Controller at any time. Your personal data may be disclosed to the competent Public Authorities in fulfilment of legal obligations. In any event, your personal data shall not be disseminated.</w:t>
      </w:r>
    </w:p>
    <w:p w14:paraId="31489D5D" w14:textId="77777777" w:rsidR="002813D5" w:rsidRPr="002813D5" w:rsidRDefault="002813D5" w:rsidP="002813D5">
      <w:pPr>
        <w:spacing w:before="240" w:after="0" w:line="240" w:lineRule="auto"/>
        <w:jc w:val="both"/>
        <w:rPr>
          <w:rFonts w:ascii="Garamond" w:eastAsia="Garamond" w:hAnsi="Garamond" w:cs="Garamond"/>
          <w:b/>
          <w:color w:val="1F4E79"/>
          <w:kern w:val="0"/>
          <w:sz w:val="24"/>
          <w:szCs w:val="24"/>
          <w:lang w:val="en-GB"/>
          <w14:ligatures w14:val="none"/>
        </w:rPr>
      </w:pPr>
      <w:r w:rsidRPr="002813D5">
        <w:rPr>
          <w:rFonts w:ascii="Arial" w:eastAsia="Calibri" w:hAnsi="Arial" w:cs="Times New Roman (Corpo CS)"/>
          <w:b/>
          <w:color w:val="0057A7"/>
          <w:kern w:val="0"/>
          <w:sz w:val="24"/>
          <w:szCs w:val="18"/>
          <w:lang w:val="en-GB"/>
          <w14:ligatures w14:val="none"/>
        </w:rPr>
        <w:t>8. DATA TRANSFER OUTSIDE OF THE EU</w:t>
      </w:r>
    </w:p>
    <w:p w14:paraId="49C9C6EF"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 xml:space="preserve">Personal data shall not be disseminated and/or disclosed to third parties located outside the European Economic Area. </w:t>
      </w:r>
    </w:p>
    <w:p w14:paraId="5CE1A9F8" w14:textId="77777777" w:rsidR="002813D5" w:rsidRPr="002813D5" w:rsidRDefault="002813D5" w:rsidP="002813D5">
      <w:pPr>
        <w:spacing w:before="240" w:after="0" w:line="240" w:lineRule="auto"/>
        <w:jc w:val="both"/>
        <w:rPr>
          <w:rFonts w:ascii="Garamond" w:eastAsia="Garamond" w:hAnsi="Garamond" w:cs="Garamond"/>
          <w:b/>
          <w:color w:val="1F4E79"/>
          <w:kern w:val="0"/>
          <w:sz w:val="24"/>
          <w:szCs w:val="24"/>
          <w:lang w:val="en-GB"/>
          <w14:ligatures w14:val="none"/>
        </w:rPr>
      </w:pPr>
      <w:r w:rsidRPr="002813D5">
        <w:rPr>
          <w:rFonts w:ascii="Arial" w:eastAsia="Calibri" w:hAnsi="Arial" w:cs="Times New Roman (Corpo CS)"/>
          <w:b/>
          <w:color w:val="0057A7"/>
          <w:kern w:val="0"/>
          <w:sz w:val="24"/>
          <w:szCs w:val="18"/>
          <w:lang w:val="en-GB"/>
          <w14:ligatures w14:val="none"/>
        </w:rPr>
        <w:t>9. RIGHTS OF THE DATA SUBJECT</w:t>
      </w:r>
    </w:p>
    <w:p w14:paraId="5842858E"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 xml:space="preserve">Finally, we hereby inform you that Articles 15-22 GDPR grant data subjects specific rights that can be exercised under certain conditions; data subjects may obtain from the Data Controller: access to their personal data and the rectification, erasure, restriction of processing and portability of data concerning them, as well as withdrawal of consent to the processing. Data subjects also have the right to object to the processing. In the event that the right to object is exercised, the Data Controller reserves the right not to comply with the request, and thus to continue processing, if there are compelling legitimate grounds for processing that override the interests, rights and freedoms of the data subject. The above rights, including the request to no longer receive the newsletter (opt-out), may be exercised by submitting a request to the Data Protection Officer (DPO) without further formalities at the following address: </w:t>
      </w:r>
      <w:hyperlink r:id="rId5" w:history="1">
        <w:r w:rsidRPr="002813D5">
          <w:rPr>
            <w:rFonts w:ascii="inherit" w:eastAsia="Calibri" w:hAnsi="inherit" w:cs="Times New Roman (Corpo CS)"/>
            <w:color w:val="0563C1"/>
            <w:kern w:val="0"/>
            <w:sz w:val="24"/>
            <w:szCs w:val="18"/>
            <w:u w:val="single"/>
            <w:lang w:val="en-GB"/>
            <w14:ligatures w14:val="none"/>
          </w:rPr>
          <w:t>dpo@adr.it</w:t>
        </w:r>
      </w:hyperlink>
      <w:r w:rsidRPr="002813D5">
        <w:rPr>
          <w:rFonts w:ascii="inherit" w:eastAsia="Calibri" w:hAnsi="inherit" w:cs="Times New Roman (Corpo CS)"/>
          <w:color w:val="616972"/>
          <w:kern w:val="0"/>
          <w:sz w:val="24"/>
          <w:szCs w:val="18"/>
          <w:lang w:val="en-GB"/>
          <w14:ligatures w14:val="none"/>
        </w:rPr>
        <w:t>. This is without prejudice to the data subject's right to lodge a complaint with the Italian Data Protection Authority (Garante per la Protezione dei Dati Personali) pursuant to Article 77, GDPR.</w:t>
      </w:r>
    </w:p>
    <w:p w14:paraId="0B0A7919"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eastAsia="it-IT"/>
          <w14:ligatures w14:val="none"/>
        </w:rPr>
      </w:pPr>
    </w:p>
    <w:p w14:paraId="2BD465C3" w14:textId="77777777"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The Data Controller reserves the right to update this privacy policy.</w:t>
      </w:r>
    </w:p>
    <w:p w14:paraId="0E50ADBA" w14:textId="6BD958C6" w:rsidR="002813D5" w:rsidRPr="002813D5" w:rsidRDefault="002813D5" w:rsidP="002813D5">
      <w:pPr>
        <w:spacing w:before="240" w:after="0" w:line="240" w:lineRule="auto"/>
        <w:jc w:val="both"/>
        <w:rPr>
          <w:rFonts w:ascii="inherit" w:eastAsia="Times New Roman" w:hAnsi="inherit" w:cs="Arial"/>
          <w:color w:val="616972"/>
          <w:kern w:val="0"/>
          <w:sz w:val="24"/>
          <w:szCs w:val="24"/>
          <w:lang w:val="en-GB"/>
          <w14:ligatures w14:val="none"/>
        </w:rPr>
      </w:pPr>
      <w:r w:rsidRPr="002813D5">
        <w:rPr>
          <w:rFonts w:ascii="inherit" w:eastAsia="Calibri" w:hAnsi="inherit" w:cs="Times New Roman (Corpo CS)"/>
          <w:color w:val="616972"/>
          <w:kern w:val="0"/>
          <w:sz w:val="24"/>
          <w:szCs w:val="18"/>
          <w:lang w:val="en-GB"/>
          <w14:ligatures w14:val="none"/>
        </w:rPr>
        <w:t xml:space="preserve">Date of last update: </w:t>
      </w:r>
      <w:r w:rsidR="00357DC4">
        <w:rPr>
          <w:rFonts w:ascii="inherit" w:eastAsia="Calibri" w:hAnsi="inherit" w:cs="Times New Roman (Corpo CS)"/>
          <w:color w:val="616972"/>
          <w:kern w:val="0"/>
          <w:sz w:val="24"/>
          <w:szCs w:val="18"/>
          <w:lang w:val="en-GB"/>
          <w14:ligatures w14:val="none"/>
        </w:rPr>
        <w:t>April</w:t>
      </w:r>
      <w:r>
        <w:rPr>
          <w:rFonts w:ascii="inherit" w:eastAsia="Calibri" w:hAnsi="inherit" w:cs="Times New Roman (Corpo CS)"/>
          <w:color w:val="616972"/>
          <w:kern w:val="0"/>
          <w:sz w:val="24"/>
          <w:szCs w:val="18"/>
          <w:lang w:val="en-GB"/>
          <w14:ligatures w14:val="none"/>
        </w:rPr>
        <w:t xml:space="preserve"> </w:t>
      </w:r>
      <w:r w:rsidRPr="002813D5">
        <w:rPr>
          <w:rFonts w:ascii="inherit" w:eastAsia="Calibri" w:hAnsi="inherit" w:cs="Times New Roman (Corpo CS)"/>
          <w:color w:val="616972"/>
          <w:kern w:val="0"/>
          <w:sz w:val="24"/>
          <w:szCs w:val="18"/>
          <w:lang w:val="en-GB"/>
          <w14:ligatures w14:val="none"/>
        </w:rPr>
        <w:t>2024</w:t>
      </w:r>
    </w:p>
    <w:p w14:paraId="482581C6" w14:textId="77777777" w:rsidR="0008788F" w:rsidRPr="002813D5" w:rsidRDefault="0008788F">
      <w:pPr>
        <w:rPr>
          <w:lang w:val="en-GB"/>
        </w:rPr>
      </w:pPr>
    </w:p>
    <w:sectPr w:rsidR="0008788F" w:rsidRPr="002813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charset w:val="00"/>
    <w:family w:val="roman"/>
    <w:pitch w:val="default"/>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D5"/>
    <w:rsid w:val="0001306C"/>
    <w:rsid w:val="0008788F"/>
    <w:rsid w:val="002813D5"/>
    <w:rsid w:val="00357DC4"/>
    <w:rsid w:val="009F0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7FBC"/>
  <w15:chartTrackingRefBased/>
  <w15:docId w15:val="{293978A0-5944-4BB0-843C-0EA32E93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813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813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813D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813D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813D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813D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813D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813D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813D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813D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813D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813D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813D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813D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813D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813D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813D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813D5"/>
    <w:rPr>
      <w:rFonts w:eastAsiaTheme="majorEastAsia" w:cstheme="majorBidi"/>
      <w:color w:val="272727" w:themeColor="text1" w:themeTint="D8"/>
    </w:rPr>
  </w:style>
  <w:style w:type="paragraph" w:styleId="Titolo">
    <w:name w:val="Title"/>
    <w:basedOn w:val="Normale"/>
    <w:next w:val="Normale"/>
    <w:link w:val="TitoloCarattere"/>
    <w:uiPriority w:val="10"/>
    <w:qFormat/>
    <w:rsid w:val="002813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813D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813D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813D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813D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813D5"/>
    <w:rPr>
      <w:i/>
      <w:iCs/>
      <w:color w:val="404040" w:themeColor="text1" w:themeTint="BF"/>
    </w:rPr>
  </w:style>
  <w:style w:type="paragraph" w:styleId="Paragrafoelenco">
    <w:name w:val="List Paragraph"/>
    <w:basedOn w:val="Normale"/>
    <w:uiPriority w:val="34"/>
    <w:qFormat/>
    <w:rsid w:val="002813D5"/>
    <w:pPr>
      <w:ind w:left="720"/>
      <w:contextualSpacing/>
    </w:pPr>
  </w:style>
  <w:style w:type="character" w:styleId="Enfasiintensa">
    <w:name w:val="Intense Emphasis"/>
    <w:basedOn w:val="Carpredefinitoparagrafo"/>
    <w:uiPriority w:val="21"/>
    <w:qFormat/>
    <w:rsid w:val="002813D5"/>
    <w:rPr>
      <w:i/>
      <w:iCs/>
      <w:color w:val="0F4761" w:themeColor="accent1" w:themeShade="BF"/>
    </w:rPr>
  </w:style>
  <w:style w:type="paragraph" w:styleId="Citazioneintensa">
    <w:name w:val="Intense Quote"/>
    <w:basedOn w:val="Normale"/>
    <w:next w:val="Normale"/>
    <w:link w:val="CitazioneintensaCarattere"/>
    <w:uiPriority w:val="30"/>
    <w:qFormat/>
    <w:rsid w:val="002813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813D5"/>
    <w:rPr>
      <w:i/>
      <w:iCs/>
      <w:color w:val="0F4761" w:themeColor="accent1" w:themeShade="BF"/>
    </w:rPr>
  </w:style>
  <w:style w:type="character" w:styleId="Riferimentointenso">
    <w:name w:val="Intense Reference"/>
    <w:basedOn w:val="Carpredefinitoparagrafo"/>
    <w:uiPriority w:val="32"/>
    <w:qFormat/>
    <w:rsid w:val="002813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adr.it" TargetMode="External"/><Relationship Id="rId4" Type="http://schemas.openxmlformats.org/officeDocument/2006/relationships/hyperlink" Target="https://www.adr.it/web/aeroporti-di-roma-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Bernardini Flavia</dc:creator>
  <cp:keywords/>
  <dc:description/>
  <cp:lastModifiedBy>Bernardini Flavia</cp:lastModifiedBy>
  <cp:revision>2</cp:revision>
  <dcterms:created xsi:type="dcterms:W3CDTF">2024-02-21T11:12:00Z</dcterms:created>
  <dcterms:modified xsi:type="dcterms:W3CDTF">2024-04-16T15:12:00Z</dcterms:modified>
</cp:coreProperties>
</file>